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EDB" w:rsidRPr="00EC22F5" w:rsidRDefault="00080EDB" w:rsidP="00080EDB">
      <w:pPr>
        <w:jc w:val="center"/>
        <w:rPr>
          <w:rFonts w:asciiTheme="majorBidi" w:hAnsiTheme="majorBidi" w:cstheme="majorBidi"/>
          <w:b/>
          <w:bCs/>
          <w:sz w:val="26"/>
          <w:szCs w:val="26"/>
          <w:lang w:bidi="fa-IR"/>
        </w:rPr>
      </w:pPr>
      <w:bookmarkStart w:id="0" w:name="_GoBack"/>
      <w:bookmarkEnd w:id="0"/>
      <w:r w:rsidRPr="00EC22F5">
        <w:rPr>
          <w:rFonts w:asciiTheme="majorBidi" w:hAnsiTheme="majorBidi" w:cstheme="majorBidi"/>
          <w:b/>
          <w:bCs/>
          <w:sz w:val="26"/>
          <w:szCs w:val="26"/>
          <w:lang w:bidi="fa-IR"/>
        </w:rPr>
        <w:t>Suspension of the Contract in Case of Temporary Impossibility of Performance of the Obligation</w:t>
      </w:r>
    </w:p>
    <w:p w:rsidR="00D012E1" w:rsidRPr="00EC22F5" w:rsidRDefault="00D012E1" w:rsidP="00D012E1">
      <w:pPr>
        <w:spacing w:after="0"/>
        <w:jc w:val="center"/>
        <w:rPr>
          <w:rFonts w:ascii="Times New Roman" w:hAnsi="Times New Roman" w:cs="Times New Roman"/>
          <w:lang w:bidi="fa-IR"/>
        </w:rPr>
      </w:pPr>
      <w:r w:rsidRPr="00EC22F5">
        <w:rPr>
          <w:rFonts w:ascii="Times New Roman" w:hAnsi="Times New Roman" w:cs="Times New Roman"/>
          <w:b/>
          <w:bCs/>
          <w:lang w:bidi="fa-IR"/>
        </w:rPr>
        <w:t>Mahmoud KAZEMI</w:t>
      </w:r>
      <w:r w:rsidRPr="00EC22F5">
        <w:rPr>
          <w:rFonts w:ascii="Times New Roman" w:hAnsi="Times New Roman" w:cs="Times New Roman"/>
          <w:rtl/>
          <w:lang w:bidi="fa-IR"/>
        </w:rPr>
        <w:t xml:space="preserve">) </w:t>
      </w:r>
      <w:r w:rsidRPr="00EC22F5">
        <w:rPr>
          <w:rFonts w:ascii="Times New Roman" w:hAnsi="Times New Roman" w:cs="Times New Roman"/>
          <w:lang w:bidi="fa-IR"/>
        </w:rPr>
        <w:t>Associate Professor of Law, University of Tehran</w:t>
      </w:r>
      <w:r w:rsidRPr="00EC22F5">
        <w:rPr>
          <w:rFonts w:ascii="Times New Roman" w:hAnsi="Times New Roman" w:cs="Times New Roman" w:hint="cs"/>
          <w:rtl/>
          <w:lang w:bidi="fa-IR"/>
        </w:rPr>
        <w:t>(</w:t>
      </w:r>
    </w:p>
    <w:p w:rsidR="00D012E1" w:rsidRPr="00EC22F5" w:rsidRDefault="00D012E1" w:rsidP="00080EDB">
      <w:pPr>
        <w:jc w:val="center"/>
        <w:rPr>
          <w:rFonts w:asciiTheme="majorBidi" w:hAnsiTheme="majorBidi" w:cstheme="majorBidi"/>
          <w:b/>
          <w:bCs/>
          <w:sz w:val="26"/>
          <w:szCs w:val="26"/>
          <w:lang w:bidi="fa-IR"/>
        </w:rPr>
      </w:pPr>
    </w:p>
    <w:p w:rsidR="00080EDB" w:rsidRPr="00EC22F5" w:rsidRDefault="00080EDB" w:rsidP="00080EDB">
      <w:pPr>
        <w:spacing w:after="0"/>
        <w:jc w:val="both"/>
        <w:rPr>
          <w:rFonts w:ascii="Times New Roman" w:hAnsi="Times New Roman" w:cs="Times New Roman"/>
          <w:b/>
          <w:bCs/>
          <w:sz w:val="26"/>
          <w:szCs w:val="26"/>
          <w:lang w:bidi="fa-IR"/>
        </w:rPr>
      </w:pPr>
      <w:r w:rsidRPr="00EC22F5">
        <w:rPr>
          <w:rFonts w:ascii="Times New Roman" w:hAnsi="Times New Roman" w:cs="Times New Roman"/>
          <w:b/>
          <w:bCs/>
          <w:sz w:val="26"/>
          <w:szCs w:val="26"/>
          <w:lang w:bidi="fa-IR"/>
        </w:rPr>
        <w:t>Abstract</w:t>
      </w:r>
    </w:p>
    <w:p w:rsidR="00080EDB" w:rsidRPr="00EC22F5" w:rsidRDefault="00080EDB" w:rsidP="00291B91">
      <w:pPr>
        <w:spacing w:after="0"/>
        <w:jc w:val="both"/>
        <w:rPr>
          <w:rFonts w:ascii="Times New Roman" w:hAnsi="Times New Roman" w:cs="Times New Roman"/>
          <w:lang w:bidi="fa-IR"/>
        </w:rPr>
      </w:pPr>
      <w:r w:rsidRPr="00EC22F5">
        <w:rPr>
          <w:rFonts w:ascii="Times New Roman" w:hAnsi="Times New Roman" w:cs="Times New Roman"/>
          <w:lang w:bidi="fa-IR"/>
        </w:rPr>
        <w:t xml:space="preserve">In commutative contracts, </w:t>
      </w:r>
      <w:r w:rsidR="001D6B3E" w:rsidRPr="00EC22F5">
        <w:rPr>
          <w:rFonts w:ascii="Times New Roman" w:hAnsi="Times New Roman" w:cs="Times New Roman"/>
          <w:lang w:bidi="fa-IR"/>
        </w:rPr>
        <w:t xml:space="preserve">the </w:t>
      </w:r>
      <w:r w:rsidRPr="00EC22F5">
        <w:rPr>
          <w:rFonts w:ascii="Times New Roman" w:hAnsi="Times New Roman" w:cs="Times New Roman"/>
          <w:lang w:bidi="fa-IR"/>
        </w:rPr>
        <w:t xml:space="preserve">actual exchange of two considerations is basic to contract and compulsory delivery of subject matter of contract and compulsory performance of obligations arising therefrom is also among the rules of the synallagmatic contracts for mutual exchange. Also, any negligence in </w:t>
      </w:r>
      <w:r w:rsidR="001D6B3E" w:rsidRPr="00EC22F5">
        <w:rPr>
          <w:rFonts w:ascii="Times New Roman" w:hAnsi="Times New Roman" w:cs="Times New Roman"/>
          <w:lang w:bidi="fa-IR"/>
        </w:rPr>
        <w:t xml:space="preserve">the </w:t>
      </w:r>
      <w:r w:rsidRPr="00EC22F5">
        <w:rPr>
          <w:rFonts w:ascii="Times New Roman" w:hAnsi="Times New Roman" w:cs="Times New Roman"/>
          <w:lang w:bidi="fa-IR"/>
        </w:rPr>
        <w:t xml:space="preserve">performance of the contractual obligation or the supervening impossibility of performance </w:t>
      </w:r>
      <w:r w:rsidR="001D6B3E" w:rsidRPr="00EC22F5">
        <w:rPr>
          <w:rFonts w:ascii="Times New Roman" w:hAnsi="Times New Roman" w:cs="Times New Roman"/>
          <w:lang w:bidi="fa-IR"/>
        </w:rPr>
        <w:t xml:space="preserve">subsequent to the formation </w:t>
      </w:r>
      <w:r w:rsidR="00291B91">
        <w:rPr>
          <w:rFonts w:ascii="Times New Roman" w:hAnsi="Times New Roman" w:cs="Times New Roman"/>
          <w:lang w:bidi="fa-IR"/>
        </w:rPr>
        <w:t>a</w:t>
      </w:r>
      <w:r w:rsidR="00291B91" w:rsidRPr="00EC22F5">
        <w:rPr>
          <w:rFonts w:ascii="Times New Roman" w:hAnsi="Times New Roman" w:cs="Times New Roman"/>
          <w:lang w:bidi="fa-IR"/>
        </w:rPr>
        <w:t>ffect</w:t>
      </w:r>
      <w:r w:rsidR="00291B91">
        <w:rPr>
          <w:rFonts w:ascii="Times New Roman" w:hAnsi="Times New Roman" w:cs="Times New Roman"/>
          <w:lang w:bidi="fa-IR"/>
        </w:rPr>
        <w:t>s</w:t>
      </w:r>
      <w:r w:rsidRPr="00EC22F5">
        <w:rPr>
          <w:rFonts w:ascii="Times New Roman" w:hAnsi="Times New Roman" w:cs="Times New Roman"/>
          <w:lang w:bidi="fa-IR"/>
        </w:rPr>
        <w:t xml:space="preserve"> the status of </w:t>
      </w:r>
      <w:r w:rsidR="001D6B3E" w:rsidRPr="00EC22F5">
        <w:rPr>
          <w:rFonts w:ascii="Times New Roman" w:hAnsi="Times New Roman" w:cs="Times New Roman"/>
          <w:lang w:bidi="fa-IR"/>
        </w:rPr>
        <w:t xml:space="preserve">the </w:t>
      </w:r>
      <w:r w:rsidRPr="00EC22F5">
        <w:rPr>
          <w:rFonts w:ascii="Times New Roman" w:hAnsi="Times New Roman" w:cs="Times New Roman"/>
          <w:lang w:bidi="fa-IR"/>
        </w:rPr>
        <w:t xml:space="preserve">contract. In </w:t>
      </w:r>
      <w:r w:rsidR="00EC22F5" w:rsidRPr="00EC22F5">
        <w:rPr>
          <w:rFonts w:ascii="Times New Roman" w:hAnsi="Times New Roman" w:cs="Times New Roman"/>
          <w:lang w:bidi="fa-IR"/>
        </w:rPr>
        <w:t xml:space="preserve">the </w:t>
      </w:r>
      <w:r w:rsidRPr="00EC22F5">
        <w:rPr>
          <w:rFonts w:ascii="Times New Roman" w:hAnsi="Times New Roman" w:cs="Times New Roman"/>
          <w:lang w:bidi="fa-IR"/>
        </w:rPr>
        <w:t xml:space="preserve">case where an external factor renders </w:t>
      </w:r>
      <w:r w:rsidR="00EC22F5" w:rsidRPr="00EC22F5">
        <w:rPr>
          <w:rFonts w:ascii="Times New Roman" w:hAnsi="Times New Roman" w:cs="Times New Roman"/>
          <w:lang w:bidi="fa-IR"/>
        </w:rPr>
        <w:t xml:space="preserve">the </w:t>
      </w:r>
      <w:r w:rsidRPr="00EC22F5">
        <w:rPr>
          <w:rFonts w:ascii="Times New Roman" w:hAnsi="Times New Roman" w:cs="Times New Roman"/>
          <w:lang w:bidi="fa-IR"/>
        </w:rPr>
        <w:t xml:space="preserve">performance of one of two reciprocal obligations impossible, if such impossibility is permanent, the contract becomes dissolved and if it is of a temporary nature, it shall give the obligee the right to rescind the contract known as </w:t>
      </w:r>
      <w:r w:rsidR="00EC22F5" w:rsidRPr="00EC22F5">
        <w:rPr>
          <w:rFonts w:ascii="Times New Roman" w:hAnsi="Times New Roman" w:cs="Times New Roman"/>
          <w:lang w:bidi="fa-IR"/>
        </w:rPr>
        <w:t xml:space="preserve">the </w:t>
      </w:r>
      <w:r w:rsidRPr="00EC22F5">
        <w:rPr>
          <w:rFonts w:ascii="Times New Roman" w:hAnsi="Times New Roman" w:cs="Times New Roman"/>
          <w:lang w:bidi="fa-IR"/>
        </w:rPr>
        <w:t xml:space="preserve">option of </w:t>
      </w:r>
      <w:r w:rsidR="00EC22F5" w:rsidRPr="00EC22F5">
        <w:rPr>
          <w:rFonts w:ascii="Times New Roman" w:hAnsi="Times New Roman" w:cs="Times New Roman"/>
          <w:lang w:bidi="fa-IR"/>
        </w:rPr>
        <w:t xml:space="preserve">the </w:t>
      </w:r>
      <w:r w:rsidRPr="00EC22F5">
        <w:rPr>
          <w:rFonts w:ascii="Times New Roman" w:hAnsi="Times New Roman" w:cs="Times New Roman"/>
          <w:lang w:bidi="fa-IR"/>
        </w:rPr>
        <w:t>impossibility of delivery.</w:t>
      </w:r>
      <w:r w:rsidRPr="00EC22F5">
        <w:rPr>
          <w:rFonts w:ascii="Times New Roman" w:hAnsi="Times New Roman" w:cs="Times New Roman"/>
          <w:rtl/>
          <w:lang w:bidi="fa-IR"/>
        </w:rPr>
        <w:t xml:space="preserve"> </w:t>
      </w:r>
      <w:r w:rsidRPr="00EC22F5">
        <w:rPr>
          <w:rFonts w:ascii="Times New Roman" w:hAnsi="Times New Roman" w:cs="Times New Roman"/>
          <w:lang w:bidi="fa-IR"/>
        </w:rPr>
        <w:t xml:space="preserve">However, in case the obligee does not wish to terminate the contract the question is that is he entitled to withhold performance of his own obligation and to bring the performance of the contract into suspension? Iranian Civil Code has not expressly mentioned this rule, but such </w:t>
      </w:r>
      <w:r w:rsidR="00EC22F5" w:rsidRPr="00EC22F5">
        <w:rPr>
          <w:rFonts w:ascii="Times New Roman" w:hAnsi="Times New Roman" w:cs="Times New Roman"/>
          <w:lang w:bidi="fa-IR"/>
        </w:rPr>
        <w:t xml:space="preserve">a </w:t>
      </w:r>
      <w:r w:rsidRPr="00EC22F5">
        <w:rPr>
          <w:rFonts w:ascii="Times New Roman" w:hAnsi="Times New Roman" w:cs="Times New Roman"/>
          <w:lang w:bidi="fa-IR"/>
        </w:rPr>
        <w:t>right can be deduced from a number of statutes as well as the general principles of commutative contracts. Furthermore, in the course of suspension</w:t>
      </w:r>
      <w:r w:rsidR="00EC22F5" w:rsidRPr="00EC22F5">
        <w:rPr>
          <w:rFonts w:ascii="Times New Roman" w:hAnsi="Times New Roman" w:cs="Times New Roman"/>
          <w:lang w:bidi="fa-IR"/>
        </w:rPr>
        <w:t>,</w:t>
      </w:r>
      <w:r w:rsidRPr="00EC22F5">
        <w:rPr>
          <w:rFonts w:ascii="Times New Roman" w:hAnsi="Times New Roman" w:cs="Times New Roman"/>
          <w:lang w:bidi="fa-IR"/>
        </w:rPr>
        <w:t xml:space="preserve"> the obligee is not liable for the non-performance or delay in performance of the obligation. Suspension of </w:t>
      </w:r>
      <w:r w:rsidR="00EC22F5" w:rsidRPr="00EC22F5">
        <w:rPr>
          <w:rFonts w:ascii="Times New Roman" w:hAnsi="Times New Roman" w:cs="Times New Roman"/>
          <w:lang w:bidi="fa-IR"/>
        </w:rPr>
        <w:t xml:space="preserve">the </w:t>
      </w:r>
      <w:r w:rsidRPr="00EC22F5">
        <w:rPr>
          <w:rFonts w:ascii="Times New Roman" w:hAnsi="Times New Roman" w:cs="Times New Roman"/>
          <w:lang w:bidi="fa-IR"/>
        </w:rPr>
        <w:t xml:space="preserve">performance of </w:t>
      </w:r>
      <w:r w:rsidR="00EC22F5" w:rsidRPr="00EC22F5">
        <w:rPr>
          <w:rFonts w:ascii="Times New Roman" w:hAnsi="Times New Roman" w:cs="Times New Roman"/>
          <w:lang w:bidi="fa-IR"/>
        </w:rPr>
        <w:t xml:space="preserve">the </w:t>
      </w:r>
      <w:r w:rsidRPr="00EC22F5">
        <w:rPr>
          <w:rFonts w:ascii="Times New Roman" w:hAnsi="Times New Roman" w:cs="Times New Roman"/>
          <w:lang w:bidi="fa-IR"/>
        </w:rPr>
        <w:t>contract is similar to right of lien in some respects. Our aim in this article is to review the right of suspension of the contract and then to substantiate the existence of this right under Iranian Law</w:t>
      </w:r>
      <w:r w:rsidRPr="00EC22F5">
        <w:rPr>
          <w:rFonts w:ascii="Times New Roman" w:hAnsi="Times New Roman" w:cs="Times New Roman"/>
          <w:rtl/>
          <w:lang w:bidi="fa-IR"/>
        </w:rPr>
        <w:t>.</w:t>
      </w:r>
    </w:p>
    <w:p w:rsidR="00080EDB" w:rsidRPr="00EC22F5" w:rsidRDefault="00080EDB" w:rsidP="00080EDB">
      <w:pPr>
        <w:spacing w:after="0"/>
        <w:jc w:val="both"/>
        <w:rPr>
          <w:rFonts w:ascii="Times New Roman" w:hAnsi="Times New Roman" w:cs="Times New Roman"/>
          <w:lang w:bidi="fa-IR"/>
        </w:rPr>
      </w:pPr>
    </w:p>
    <w:p w:rsidR="00EC3FC0" w:rsidRDefault="00080EDB" w:rsidP="00080EDB">
      <w:r w:rsidRPr="00EC22F5">
        <w:rPr>
          <w:rFonts w:ascii="Times New Roman" w:hAnsi="Times New Roman" w:cs="Times New Roman"/>
          <w:b/>
          <w:bCs/>
          <w:sz w:val="26"/>
          <w:szCs w:val="26"/>
          <w:lang w:bidi="fa-IR"/>
        </w:rPr>
        <w:t>Keywords:</w:t>
      </w:r>
      <w:r w:rsidRPr="00EC22F5">
        <w:rPr>
          <w:rFonts w:ascii="Times New Roman" w:hAnsi="Times New Roman" w:cs="Times New Roman"/>
          <w:lang w:bidi="fa-IR"/>
        </w:rPr>
        <w:t xml:space="preserve"> Impossibility of Performance of Obligation, Principle of the Interdependency, Right of Lien, Suspension of Contra</w:t>
      </w:r>
      <w:r w:rsidR="0060736C" w:rsidRPr="00EC22F5">
        <w:rPr>
          <w:rFonts w:ascii="Times New Roman" w:hAnsi="Times New Roman" w:cs="Times New Roman"/>
          <w:lang w:bidi="fa-IR"/>
        </w:rPr>
        <w:t>ct.</w:t>
      </w:r>
    </w:p>
    <w:sectPr w:rsidR="00EC3F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461" w:rsidRDefault="00A74461" w:rsidP="00080EDB">
      <w:pPr>
        <w:spacing w:after="0" w:line="240" w:lineRule="auto"/>
      </w:pPr>
      <w:r>
        <w:separator/>
      </w:r>
    </w:p>
  </w:endnote>
  <w:endnote w:type="continuationSeparator" w:id="0">
    <w:p w:rsidR="00A74461" w:rsidRDefault="00A74461" w:rsidP="0008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461" w:rsidRDefault="00A74461" w:rsidP="00080EDB">
      <w:pPr>
        <w:spacing w:after="0" w:line="240" w:lineRule="auto"/>
      </w:pPr>
      <w:r>
        <w:separator/>
      </w:r>
    </w:p>
  </w:footnote>
  <w:footnote w:type="continuationSeparator" w:id="0">
    <w:p w:rsidR="00A74461" w:rsidRDefault="00A74461" w:rsidP="00080E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DB"/>
    <w:rsid w:val="00080EDB"/>
    <w:rsid w:val="00093957"/>
    <w:rsid w:val="001D6B3E"/>
    <w:rsid w:val="00291B91"/>
    <w:rsid w:val="005D6A7B"/>
    <w:rsid w:val="0060736C"/>
    <w:rsid w:val="006C7525"/>
    <w:rsid w:val="007E0D19"/>
    <w:rsid w:val="00A74461"/>
    <w:rsid w:val="00D012E1"/>
    <w:rsid w:val="00EC22F5"/>
    <w:rsid w:val="00EC3FC0"/>
    <w:rsid w:val="00FA272A"/>
    <w:rsid w:val="00FB5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3961E-29CB-4F41-883B-15478300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ED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0EDB"/>
    <w:pPr>
      <w:spacing w:after="0" w:line="240" w:lineRule="auto"/>
    </w:pPr>
    <w:rPr>
      <w:sz w:val="20"/>
      <w:szCs w:val="20"/>
    </w:rPr>
  </w:style>
  <w:style w:type="character" w:customStyle="1" w:styleId="FootnoteTextChar">
    <w:name w:val="Footnote Text Char"/>
    <w:basedOn w:val="DefaultParagraphFont"/>
    <w:link w:val="FootnoteText"/>
    <w:uiPriority w:val="99"/>
    <w:rsid w:val="00080EDB"/>
    <w:rPr>
      <w:sz w:val="20"/>
      <w:szCs w:val="20"/>
    </w:rPr>
  </w:style>
  <w:style w:type="character" w:styleId="FootnoteReference">
    <w:name w:val="footnote reference"/>
    <w:basedOn w:val="DefaultParagraphFont"/>
    <w:uiPriority w:val="99"/>
    <w:semiHidden/>
    <w:unhideWhenUsed/>
    <w:rsid w:val="00080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ShahinWifi</dc:creator>
  <cp:lastModifiedBy>منظر وفادار</cp:lastModifiedBy>
  <cp:revision>2</cp:revision>
  <dcterms:created xsi:type="dcterms:W3CDTF">2022-07-05T05:53:00Z</dcterms:created>
  <dcterms:modified xsi:type="dcterms:W3CDTF">2022-07-05T05:53:00Z</dcterms:modified>
</cp:coreProperties>
</file>