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E0" w:rsidRDefault="008922E0" w:rsidP="008922E0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6"/>
          <w:szCs w:val="26"/>
        </w:rPr>
        <w:t>The Impact of (Political) Structure on Economic Corruption</w:t>
      </w:r>
    </w:p>
    <w:p w:rsidR="008922E0" w:rsidRDefault="008922E0" w:rsidP="00756236">
      <w:pPr>
        <w:bidi w:val="0"/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b/>
          <w:bCs/>
        </w:rPr>
        <w:t>Mohammad</w:t>
      </w:r>
      <w:r w:rsidR="00756236">
        <w:rPr>
          <w:rFonts w:asciiTheme="majorBidi" w:hAnsiTheme="majorBidi" w:cstheme="majorBidi"/>
          <w:b/>
          <w:bCs/>
        </w:rPr>
        <w:t>H</w:t>
      </w:r>
      <w:r>
        <w:rPr>
          <w:rFonts w:asciiTheme="majorBidi" w:hAnsiTheme="majorBidi" w:cstheme="majorBidi"/>
          <w:b/>
          <w:bCs/>
        </w:rPr>
        <w:t xml:space="preserve">ossein ZAREI </w:t>
      </w:r>
      <w:r w:rsidRPr="008922E0">
        <w:rPr>
          <w:rFonts w:asciiTheme="majorBidi" w:hAnsiTheme="majorBidi" w:cstheme="majorBidi" w:hint="cs"/>
          <w:rtl/>
        </w:rPr>
        <w:t>)</w:t>
      </w:r>
      <w:r>
        <w:rPr>
          <w:rFonts w:asciiTheme="majorBidi" w:hAnsiTheme="majorBidi" w:cstheme="majorBidi"/>
        </w:rPr>
        <w:t>Associate Professor of Law, Shahid Beheshti University</w:t>
      </w:r>
      <w:r>
        <w:rPr>
          <w:rFonts w:asciiTheme="majorBidi" w:hAnsiTheme="majorBidi" w:cstheme="majorBidi" w:hint="cs"/>
          <w:rtl/>
        </w:rPr>
        <w:t>(</w:t>
      </w:r>
    </w:p>
    <w:p w:rsidR="008922E0" w:rsidRDefault="008922E0" w:rsidP="008922E0">
      <w:pPr>
        <w:bidi w:val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Mohammad ASADINEZHAD JAMALI </w:t>
      </w:r>
      <w:r w:rsidRPr="008922E0">
        <w:rPr>
          <w:rFonts w:asciiTheme="majorBidi" w:hAnsiTheme="majorBidi" w:cstheme="majorBidi" w:hint="cs"/>
          <w:rtl/>
        </w:rPr>
        <w:t>)</w:t>
      </w:r>
      <w:r>
        <w:rPr>
          <w:rFonts w:asciiTheme="majorBidi" w:hAnsiTheme="majorBidi" w:cstheme="majorBidi"/>
        </w:rPr>
        <w:t>Ph.D. Candidate of Public Law, Shahid Beheshti University)</w:t>
      </w:r>
    </w:p>
    <w:p w:rsidR="008922E0" w:rsidRDefault="008922E0" w:rsidP="008922E0">
      <w:pPr>
        <w:pStyle w:val="FootnoteText"/>
        <w:bidi w:val="0"/>
        <w:spacing w:line="276" w:lineRule="auto"/>
        <w:ind w:left="26" w:hanging="15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8922E0" w:rsidRDefault="008922E0" w:rsidP="008922E0">
      <w:pPr>
        <w:pStyle w:val="FootnoteText"/>
        <w:bidi w:val="0"/>
        <w:spacing w:line="276" w:lineRule="auto"/>
        <w:ind w:left="26" w:hanging="15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Abstract</w:t>
      </w:r>
    </w:p>
    <w:p w:rsidR="008922E0" w:rsidRDefault="008922E0" w:rsidP="00756236">
      <w:pPr>
        <w:bidi w:val="0"/>
        <w:spacing w:after="0"/>
        <w:ind w:left="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Economic corruption and governance approach is a matter that is overlooked within the Iranian academic literature. Though </w:t>
      </w:r>
      <w:r w:rsidR="008244AC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he grand/Systemic corruption is more correlated with the </w:t>
      </w:r>
      <w:r w:rsidR="008244AC">
        <w:rPr>
          <w:rFonts w:asciiTheme="majorBidi" w:hAnsiTheme="majorBidi" w:cstheme="majorBidi"/>
        </w:rPr>
        <w:t>field</w:t>
      </w:r>
      <w:r>
        <w:rPr>
          <w:rFonts w:asciiTheme="majorBidi" w:hAnsiTheme="majorBidi" w:cstheme="majorBidi"/>
        </w:rPr>
        <w:t xml:space="preserve"> of </w:t>
      </w:r>
      <w:r w:rsidR="008244AC">
        <w:rPr>
          <w:rFonts w:asciiTheme="majorBidi" w:hAnsiTheme="majorBidi" w:cstheme="majorBidi"/>
        </w:rPr>
        <w:t>political economy. H</w:t>
      </w:r>
      <w:r>
        <w:rPr>
          <w:rFonts w:asciiTheme="majorBidi" w:hAnsiTheme="majorBidi" w:cstheme="majorBidi"/>
        </w:rPr>
        <w:t>owever, since the political structure of a state by which the Governance is formed and executed has a direct and dramatic impact on the formation and expansion of corruption, it should a</w:t>
      </w:r>
      <w:r w:rsidR="008244AC">
        <w:rPr>
          <w:rFonts w:asciiTheme="majorBidi" w:hAnsiTheme="majorBidi" w:cstheme="majorBidi"/>
        </w:rPr>
        <w:t>lso be examined from this stand</w:t>
      </w:r>
      <w:r>
        <w:rPr>
          <w:rFonts w:asciiTheme="majorBidi" w:hAnsiTheme="majorBidi" w:cstheme="majorBidi"/>
        </w:rPr>
        <w:t xml:space="preserve">point. </w:t>
      </w:r>
      <w:r w:rsidR="008244AC">
        <w:rPr>
          <w:rFonts w:asciiTheme="majorBidi" w:hAnsiTheme="majorBidi" w:cstheme="majorBidi"/>
        </w:rPr>
        <w:t>The p</w:t>
      </w:r>
      <w:r>
        <w:rPr>
          <w:rFonts w:asciiTheme="majorBidi" w:hAnsiTheme="majorBidi" w:cstheme="majorBidi"/>
        </w:rPr>
        <w:t xml:space="preserve">olitical structure of a state should be designed in a way that </w:t>
      </w:r>
      <w:r w:rsidR="008244AC">
        <w:rPr>
          <w:rFonts w:asciiTheme="majorBidi" w:hAnsiTheme="majorBidi" w:cstheme="majorBidi"/>
        </w:rPr>
        <w:t>p</w:t>
      </w:r>
      <w:r>
        <w:rPr>
          <w:rFonts w:asciiTheme="majorBidi" w:hAnsiTheme="majorBidi" w:cstheme="majorBidi"/>
        </w:rPr>
        <w:t>revents the possibility of corruption and thus the role of</w:t>
      </w:r>
      <w:r w:rsidR="008244AC">
        <w:rPr>
          <w:rFonts w:asciiTheme="majorBidi" w:hAnsiTheme="majorBidi" w:cstheme="majorBidi"/>
        </w:rPr>
        <w:t xml:space="preserve"> public law here is substantial. I</w:t>
      </w:r>
      <w:r>
        <w:rPr>
          <w:rFonts w:asciiTheme="majorBidi" w:hAnsiTheme="majorBidi" w:cstheme="majorBidi"/>
        </w:rPr>
        <w:t xml:space="preserve">t should define what </w:t>
      </w:r>
      <w:r w:rsidR="008244AC">
        <w:rPr>
          <w:rFonts w:asciiTheme="majorBidi" w:hAnsiTheme="majorBidi" w:cstheme="majorBidi"/>
        </w:rPr>
        <w:t>characteristics</w:t>
      </w:r>
      <w:r>
        <w:rPr>
          <w:rFonts w:asciiTheme="majorBidi" w:hAnsiTheme="majorBidi" w:cstheme="majorBidi"/>
        </w:rPr>
        <w:t xml:space="preserve"> should not </w:t>
      </w:r>
      <w:r w:rsidR="008244AC">
        <w:rPr>
          <w:rFonts w:asciiTheme="majorBidi" w:hAnsiTheme="majorBidi" w:cstheme="majorBidi"/>
        </w:rPr>
        <w:t>exist</w:t>
      </w:r>
      <w:r>
        <w:rPr>
          <w:rFonts w:asciiTheme="majorBidi" w:hAnsiTheme="majorBidi" w:cstheme="majorBidi"/>
        </w:rPr>
        <w:t xml:space="preserve"> in order to eliminate corruption to</w:t>
      </w:r>
      <w:r w:rsidR="008244AC">
        <w:rPr>
          <w:rFonts w:asciiTheme="majorBidi" w:hAnsiTheme="majorBidi" w:cstheme="majorBidi"/>
        </w:rPr>
        <w:t xml:space="preserve"> happen. This </w:t>
      </w:r>
      <w:r>
        <w:rPr>
          <w:rFonts w:asciiTheme="majorBidi" w:hAnsiTheme="majorBidi" w:cstheme="majorBidi"/>
        </w:rPr>
        <w:t>article i</w:t>
      </w:r>
      <w:r w:rsidR="008244AC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aiming at exploring and elaborating </w:t>
      </w:r>
      <w:r w:rsidR="008244AC">
        <w:rPr>
          <w:rFonts w:asciiTheme="majorBidi" w:hAnsiTheme="majorBidi" w:cstheme="majorBidi"/>
        </w:rPr>
        <w:t xml:space="preserve">on </w:t>
      </w:r>
      <w:r>
        <w:rPr>
          <w:rFonts w:asciiTheme="majorBidi" w:hAnsiTheme="majorBidi" w:cstheme="majorBidi"/>
        </w:rPr>
        <w:t>the elements of public law in explaining the causes of economic corruption in a political system with reference to Iran.</w:t>
      </w:r>
    </w:p>
    <w:p w:rsidR="008922E0" w:rsidRDefault="008922E0" w:rsidP="00756236">
      <w:pPr>
        <w:bidi w:val="0"/>
        <w:spacing w:after="0"/>
        <w:ind w:left="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Keywords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:</w:t>
      </w:r>
      <w:r w:rsidR="008244A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>
        <w:rPr>
          <w:rFonts w:asciiTheme="majorBidi" w:hAnsiTheme="majorBidi" w:cstheme="majorBidi"/>
        </w:rPr>
        <w:t xml:space="preserve">Grand </w:t>
      </w:r>
      <w:r w:rsidR="008244AC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 xml:space="preserve">conomic </w:t>
      </w:r>
      <w:r w:rsidR="008244AC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orruption,</w:t>
      </w:r>
      <w:r>
        <w:rPr>
          <w:rFonts w:asciiTheme="majorBidi" w:hAnsiTheme="majorBidi" w:cstheme="majorBidi"/>
          <w:rtl/>
        </w:rPr>
        <w:t xml:space="preserve"> </w:t>
      </w:r>
      <w:r w:rsidR="00756236">
        <w:rPr>
          <w:rFonts w:asciiTheme="majorBidi" w:hAnsiTheme="majorBidi" w:cstheme="majorBidi"/>
        </w:rPr>
        <w:t>Clientelism</w:t>
      </w:r>
      <w:r>
        <w:rPr>
          <w:rFonts w:asciiTheme="majorBidi" w:hAnsiTheme="majorBidi" w:cstheme="majorBidi"/>
        </w:rPr>
        <w:t xml:space="preserve">, Political </w:t>
      </w:r>
      <w:r w:rsidR="008244AC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ccountability, Political </w:t>
      </w:r>
      <w:r w:rsidR="008244AC">
        <w:rPr>
          <w:rFonts w:asciiTheme="majorBidi" w:hAnsiTheme="majorBidi" w:cstheme="majorBidi"/>
        </w:rPr>
        <w:t>P</w:t>
      </w:r>
      <w:r>
        <w:rPr>
          <w:rFonts w:asciiTheme="majorBidi" w:hAnsiTheme="majorBidi" w:cstheme="majorBidi"/>
        </w:rPr>
        <w:t>ower</w:t>
      </w:r>
      <w:r>
        <w:rPr>
          <w:rFonts w:asciiTheme="majorBidi" w:hAnsiTheme="majorBidi" w:cstheme="majorBidi" w:hint="cs"/>
          <w:rtl/>
        </w:rPr>
        <w:t>.</w:t>
      </w:r>
    </w:p>
    <w:p w:rsidR="008922E0" w:rsidRDefault="008922E0" w:rsidP="008922E0">
      <w:pPr>
        <w:spacing w:after="0"/>
        <w:ind w:left="26"/>
        <w:jc w:val="right"/>
        <w:rPr>
          <w:rFonts w:asciiTheme="majorBidi" w:hAnsiTheme="majorBidi" w:cstheme="majorBidi"/>
        </w:rPr>
      </w:pPr>
    </w:p>
    <w:p w:rsidR="008922E0" w:rsidRDefault="008922E0" w:rsidP="008922E0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922E0" w:rsidRDefault="008922E0" w:rsidP="008922E0">
      <w:pPr>
        <w:ind w:left="26"/>
        <w:jc w:val="center"/>
        <w:rPr>
          <w:rFonts w:cs="B Mitra"/>
          <w:b/>
          <w:bCs/>
          <w:sz w:val="26"/>
          <w:szCs w:val="26"/>
        </w:rPr>
      </w:pPr>
    </w:p>
    <w:p w:rsidR="008922E0" w:rsidRDefault="008922E0" w:rsidP="008922E0">
      <w:pPr>
        <w:jc w:val="both"/>
        <w:rPr>
          <w:rFonts w:cs="B Mitra"/>
          <w:b/>
          <w:bCs/>
          <w:sz w:val="26"/>
          <w:szCs w:val="26"/>
        </w:rPr>
      </w:pPr>
    </w:p>
    <w:p w:rsidR="008922E0" w:rsidRDefault="008922E0" w:rsidP="008922E0">
      <w:pPr>
        <w:bidi w:val="0"/>
        <w:rPr>
          <w:rFonts w:cs="B Mitra"/>
          <w:b/>
          <w:bCs/>
          <w:sz w:val="26"/>
          <w:szCs w:val="26"/>
        </w:rPr>
      </w:pPr>
      <w:r>
        <w:rPr>
          <w:rFonts w:cs="B Mitra" w:hint="cs"/>
          <w:b/>
          <w:bCs/>
          <w:sz w:val="26"/>
          <w:szCs w:val="26"/>
          <w:rtl/>
        </w:rPr>
        <w:br w:type="page"/>
      </w:r>
    </w:p>
    <w:p w:rsidR="006738F0" w:rsidRPr="008922E0" w:rsidRDefault="006738F0" w:rsidP="008922E0"/>
    <w:sectPr w:rsidR="006738F0" w:rsidRPr="008922E0" w:rsidSect="00E051C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6D" w:rsidRDefault="00C3756D" w:rsidP="008922E0">
      <w:pPr>
        <w:spacing w:after="0" w:line="240" w:lineRule="auto"/>
      </w:pPr>
      <w:r>
        <w:separator/>
      </w:r>
    </w:p>
  </w:endnote>
  <w:endnote w:type="continuationSeparator" w:id="0">
    <w:p w:rsidR="00C3756D" w:rsidRDefault="00C3756D" w:rsidP="0089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6D" w:rsidRDefault="00C3756D" w:rsidP="008922E0">
      <w:pPr>
        <w:spacing w:after="0" w:line="240" w:lineRule="auto"/>
      </w:pPr>
      <w:r>
        <w:separator/>
      </w:r>
    </w:p>
  </w:footnote>
  <w:footnote w:type="continuationSeparator" w:id="0">
    <w:p w:rsidR="00C3756D" w:rsidRDefault="00C3756D" w:rsidP="00892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C6"/>
    <w:rsid w:val="000A68B0"/>
    <w:rsid w:val="006738F0"/>
    <w:rsid w:val="006C4260"/>
    <w:rsid w:val="006E7CC4"/>
    <w:rsid w:val="00756236"/>
    <w:rsid w:val="00784736"/>
    <w:rsid w:val="008244AC"/>
    <w:rsid w:val="008922E0"/>
    <w:rsid w:val="00C2528C"/>
    <w:rsid w:val="00C3756D"/>
    <w:rsid w:val="00E051C6"/>
    <w:rsid w:val="00F81A57"/>
    <w:rsid w:val="00F8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D9CA70-3D30-49E3-9254-0BF0A0EF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1C6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051C6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51C6"/>
    <w:rPr>
      <w:rFonts w:ascii="Calibri" w:eastAsia="Times New Roman" w:hAnsi="Calibri" w:cs="Arial"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92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2E0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92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2E0"/>
    <w:rPr>
      <w:rFonts w:eastAsiaTheme="minorEastAsia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منظر وفادار</cp:lastModifiedBy>
  <cp:revision>2</cp:revision>
  <dcterms:created xsi:type="dcterms:W3CDTF">2022-07-05T05:57:00Z</dcterms:created>
  <dcterms:modified xsi:type="dcterms:W3CDTF">2022-07-05T05:57:00Z</dcterms:modified>
</cp:coreProperties>
</file>