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5D" w:rsidRDefault="00C3685D" w:rsidP="00C3685D">
      <w:pPr>
        <w:pStyle w:val="a"/>
        <w:bidi w:val="0"/>
      </w:pPr>
    </w:p>
    <w:p w:rsidR="00C3685D" w:rsidRPr="00236686" w:rsidRDefault="00C3685D" w:rsidP="00C3685D">
      <w:pPr>
        <w:pStyle w:val="a0"/>
      </w:pPr>
      <w:r w:rsidRPr="009457CE">
        <w:t>Loss of Efficient Competition in</w:t>
      </w:r>
      <w:r w:rsidRPr="00037A1C">
        <w:t xml:space="preserve"> Public Procurement and Market Failure</w:t>
      </w:r>
      <w:r w:rsidRPr="00DF2219">
        <w:t xml:space="preserve"> </w:t>
      </w:r>
    </w:p>
    <w:p w:rsidR="00C3685D" w:rsidRDefault="00C3685D" w:rsidP="00C3685D">
      <w:pPr>
        <w:pStyle w:val="a1"/>
        <w:spacing w:after="0"/>
        <w:rPr>
          <w:rFonts w:ascii="Times New Roman" w:hAnsi="Times New Roman"/>
          <w:b w:val="0"/>
          <w:rtl/>
        </w:rPr>
      </w:pPr>
      <w:r w:rsidRPr="009457CE">
        <w:rPr>
          <w:bCs/>
        </w:rPr>
        <w:t>M</w:t>
      </w:r>
      <w:r>
        <w:rPr>
          <w:bCs/>
        </w:rPr>
        <w:t xml:space="preserve">ahmoud FARDKARDEL </w:t>
      </w:r>
      <w:r w:rsidRPr="007E7D4B">
        <w:rPr>
          <w:rFonts w:ascii="Times New Roman" w:hAnsi="Times New Roman"/>
          <w:b w:val="0"/>
        </w:rPr>
        <w:t xml:space="preserve">(Assistant Professor of Law, </w:t>
      </w:r>
      <w:proofErr w:type="spellStart"/>
      <w:r w:rsidRPr="007E7D4B">
        <w:rPr>
          <w:rFonts w:ascii="Times New Roman" w:hAnsi="Times New Roman"/>
          <w:b w:val="0"/>
        </w:rPr>
        <w:t>Shahid</w:t>
      </w:r>
      <w:proofErr w:type="spellEnd"/>
      <w:r w:rsidRPr="007E7D4B">
        <w:rPr>
          <w:rFonts w:ascii="Times New Roman" w:hAnsi="Times New Roman"/>
          <w:b w:val="0"/>
        </w:rPr>
        <w:t xml:space="preserve"> </w:t>
      </w:r>
      <w:proofErr w:type="spellStart"/>
      <w:r w:rsidRPr="007E7D4B">
        <w:rPr>
          <w:rFonts w:ascii="Times New Roman" w:hAnsi="Times New Roman"/>
          <w:b w:val="0"/>
        </w:rPr>
        <w:t>Beheshtie</w:t>
      </w:r>
      <w:proofErr w:type="spellEnd"/>
      <w:r w:rsidRPr="007E7D4B">
        <w:rPr>
          <w:rFonts w:ascii="Times New Roman" w:hAnsi="Times New Roman"/>
          <w:b w:val="0"/>
        </w:rPr>
        <w:t xml:space="preserve"> University)</w:t>
      </w:r>
    </w:p>
    <w:p w:rsidR="00C3685D" w:rsidRPr="007E7D4B" w:rsidRDefault="00C3685D" w:rsidP="00C3685D">
      <w:pPr>
        <w:pStyle w:val="a1"/>
        <w:spacing w:after="0"/>
        <w:rPr>
          <w:rFonts w:ascii="Times New Roman" w:hAnsi="Times New Roman"/>
          <w:b w:val="0"/>
          <w:bCs/>
        </w:rPr>
      </w:pPr>
      <w:r w:rsidRPr="00DF2219">
        <w:rPr>
          <w:bCs/>
        </w:rPr>
        <w:t>Zahra</w:t>
      </w:r>
      <w:r>
        <w:rPr>
          <w:bCs/>
        </w:rPr>
        <w:t xml:space="preserve"> BABAIE </w:t>
      </w:r>
      <w:r w:rsidRPr="007E7D4B">
        <w:rPr>
          <w:rFonts w:ascii="Times New Roman" w:hAnsi="Times New Roman"/>
          <w:b w:val="0"/>
        </w:rPr>
        <w:t>(Ph.D. in Public Law, University of Tehran)</w:t>
      </w:r>
    </w:p>
    <w:p w:rsidR="00C3685D" w:rsidRPr="007E7D4B" w:rsidRDefault="00C3685D" w:rsidP="00C3685D">
      <w:pPr>
        <w:pStyle w:val="a1"/>
        <w:rPr>
          <w:rFonts w:ascii="Times New Roman" w:hAnsi="Times New Roman"/>
          <w:b w:val="0"/>
          <w:bCs/>
        </w:rPr>
      </w:pPr>
      <w:proofErr w:type="spellStart"/>
      <w:r w:rsidRPr="009457CE">
        <w:rPr>
          <w:bCs/>
        </w:rPr>
        <w:t>Esmail</w:t>
      </w:r>
      <w:proofErr w:type="spellEnd"/>
      <w:r>
        <w:rPr>
          <w:bCs/>
        </w:rPr>
        <w:t xml:space="preserve"> MOSTAFAEI </w:t>
      </w:r>
      <w:r w:rsidRPr="007E7D4B">
        <w:rPr>
          <w:rFonts w:ascii="Times New Roman" w:hAnsi="Times New Roman"/>
          <w:b w:val="0"/>
        </w:rPr>
        <w:t xml:space="preserve">(Ph.D. Student of Private Law, </w:t>
      </w:r>
      <w:proofErr w:type="spellStart"/>
      <w:r w:rsidRPr="007E7D4B">
        <w:rPr>
          <w:rFonts w:ascii="Times New Roman" w:hAnsi="Times New Roman"/>
          <w:b w:val="0"/>
        </w:rPr>
        <w:t>Edalat</w:t>
      </w:r>
      <w:proofErr w:type="spellEnd"/>
      <w:r w:rsidRPr="007E7D4B">
        <w:rPr>
          <w:rFonts w:ascii="Times New Roman" w:hAnsi="Times New Roman"/>
          <w:b w:val="0"/>
        </w:rPr>
        <w:t xml:space="preserve"> University)</w:t>
      </w:r>
    </w:p>
    <w:p w:rsidR="00C3685D" w:rsidRPr="009457CE" w:rsidRDefault="00C3685D" w:rsidP="00C3685D">
      <w:pPr>
        <w:pStyle w:val="1"/>
        <w:bidi w:val="0"/>
      </w:pPr>
      <w:r w:rsidRPr="009457CE">
        <w:t>Abstract</w:t>
      </w:r>
      <w:r>
        <w:t>:</w:t>
      </w:r>
    </w:p>
    <w:p w:rsidR="00C3685D" w:rsidRPr="00037A1C" w:rsidRDefault="00C3685D" w:rsidP="00C3685D">
      <w:pPr>
        <w:pStyle w:val="a"/>
        <w:bidi w:val="0"/>
      </w:pPr>
      <w:r w:rsidRPr="00037A1C">
        <w:t xml:space="preserve">Both public procurement and competition law represent two of the basic components of market regulation and </w:t>
      </w:r>
      <w:r w:rsidRPr="001D7022">
        <w:t>affect highly on the efficiency and development of economics. Economics has always played a more significant role in competition law while public procurement regulations and practices are a source of market failure. By their inflexible price policies, they generate a big negative impact on market dynamics and impose an e</w:t>
      </w:r>
      <w:r w:rsidRPr="00074D6E">
        <w:t xml:space="preserve">fficiency loss on society. </w:t>
      </w:r>
      <w:r>
        <w:t>The g</w:t>
      </w:r>
      <w:r w:rsidRPr="00030710">
        <w:t xml:space="preserve">overnment as </w:t>
      </w:r>
      <w:r>
        <w:t>the</w:t>
      </w:r>
      <w:r w:rsidRPr="00030710">
        <w:t xml:space="preserve"> main buyer can cause monopsony and their action in </w:t>
      </w:r>
      <w:r>
        <w:t xml:space="preserve">the </w:t>
      </w:r>
      <w:r w:rsidRPr="00030710">
        <w:t xml:space="preserve">market can detract </w:t>
      </w:r>
      <w:r>
        <w:t xml:space="preserve">from </w:t>
      </w:r>
      <w:r w:rsidRPr="00030710">
        <w:t>perfect compet</w:t>
      </w:r>
      <w:r w:rsidRPr="00037A1C">
        <w:t>ition. The public procurement regulation may remove a number of suppliers from public market. Whilst government may benefit in the short term from cost</w:t>
      </w:r>
      <w:r>
        <w:t>-</w:t>
      </w:r>
      <w:r w:rsidRPr="00037A1C">
        <w:t>saving and low prices, by these reduction</w:t>
      </w:r>
      <w:r>
        <w:t>s</w:t>
      </w:r>
      <w:r w:rsidRPr="00037A1C">
        <w:t xml:space="preserve"> of opportunities and imposing prices </w:t>
      </w:r>
      <w:r>
        <w:t>on</w:t>
      </w:r>
      <w:r w:rsidRPr="00037A1C">
        <w:t xml:space="preserve"> suppliers, the long term effects can be destructive and worse market conditions for fringe buyers—both in terms of reduced variety and (in the long run) in higher prices. In order to justify the view that public procurement is a source of potential distortion in market competition, this research has criticized the monopsony of government and its effects on suppliers and other smaller buyers.    </w:t>
      </w:r>
    </w:p>
    <w:p w:rsidR="00C3685D" w:rsidRDefault="00C3685D" w:rsidP="00C3685D">
      <w:pPr>
        <w:pStyle w:val="1"/>
        <w:bidi w:val="0"/>
      </w:pPr>
      <w:r w:rsidRPr="009457CE">
        <w:t>Keywords:</w:t>
      </w:r>
      <w:r>
        <w:t xml:space="preserve"> </w:t>
      </w:r>
    </w:p>
    <w:p w:rsidR="00C3685D" w:rsidRPr="009457CE" w:rsidRDefault="00C3685D" w:rsidP="00C3685D">
      <w:pPr>
        <w:pStyle w:val="a"/>
        <w:bidi w:val="0"/>
      </w:pPr>
      <w:r w:rsidRPr="009457CE">
        <w:t>Competition Law, Monopsony, Market Failure</w:t>
      </w:r>
      <w:r>
        <w:t>,</w:t>
      </w:r>
      <w:r w:rsidRPr="002D30F0">
        <w:t xml:space="preserve"> </w:t>
      </w:r>
      <w:r w:rsidRPr="009457CE">
        <w:t>Public Procurement</w:t>
      </w:r>
      <w:r>
        <w:rPr>
          <w:rFonts w:hint="cs"/>
          <w:rtl/>
        </w:rPr>
        <w:t>.</w:t>
      </w:r>
    </w:p>
    <w:p w:rsidR="00C3685D" w:rsidRPr="009457CE" w:rsidRDefault="00C3685D" w:rsidP="00C3685D">
      <w:pPr>
        <w:keepNext/>
        <w:keepLines/>
        <w:widowControl w:val="0"/>
        <w:bidi/>
        <w:spacing w:after="0" w:line="240" w:lineRule="auto"/>
        <w:jc w:val="lowKashida"/>
        <w:outlineLvl w:val="0"/>
        <w:rPr>
          <w:rFonts w:asciiTheme="majorBidi" w:eastAsia="Times New Roman" w:hAnsiTheme="majorBidi" w:cstheme="majorBidi"/>
          <w:b/>
          <w:bCs/>
        </w:rPr>
      </w:pPr>
    </w:p>
    <w:p w:rsidR="00C3685D" w:rsidRDefault="00C3685D" w:rsidP="00C3685D">
      <w:pPr>
        <w:rPr>
          <w:rFonts w:ascii="Times New Roman" w:hAnsi="Times New Roman" w:cs="B Mitra"/>
          <w:szCs w:val="26"/>
          <w:rtl/>
          <w:lang w:bidi="fa-IR"/>
        </w:rPr>
      </w:pPr>
      <w:r w:rsidRPr="00E44E17">
        <w:rPr>
          <w:rFonts w:asciiTheme="majorBidi" w:hAnsiTheme="majorBidi" w:cstheme="majorBidi"/>
          <w:b/>
          <w:bCs/>
          <w:noProof/>
          <w:sz w:val="26"/>
          <w:szCs w:val="26"/>
        </w:rPr>
        <mc:AlternateContent>
          <mc:Choice Requires="wps">
            <w:drawing>
              <wp:anchor distT="0" distB="0" distL="114300" distR="114300" simplePos="0" relativeHeight="251659264" behindDoc="0" locked="0" layoutInCell="1" allowOverlap="1" wp14:anchorId="1496CE51" wp14:editId="7875B870">
                <wp:simplePos x="0" y="0"/>
                <wp:positionH relativeFrom="column">
                  <wp:posOffset>1978660</wp:posOffset>
                </wp:positionH>
                <wp:positionV relativeFrom="paragraph">
                  <wp:posOffset>1212110</wp:posOffset>
                </wp:positionV>
                <wp:extent cx="297180" cy="269240"/>
                <wp:effectExtent l="0" t="0" r="7620" b="0"/>
                <wp:wrapNone/>
                <wp:docPr id="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69240"/>
                        </a:xfrm>
                        <a:prstGeom prst="rect">
                          <a:avLst/>
                        </a:prstGeom>
                        <a:solidFill>
                          <a:srgbClr val="FFFFFF"/>
                        </a:solidFill>
                        <a:ln w="9525">
                          <a:noFill/>
                          <a:miter lim="800000"/>
                          <a:headEnd/>
                          <a:tailEnd/>
                        </a:ln>
                      </wps:spPr>
                      <wps:txbx>
                        <w:txbxContent>
                          <w:p w:rsidR="00C3685D" w:rsidRPr="00E44E17" w:rsidRDefault="00C3685D" w:rsidP="00C3685D">
                            <w:pPr>
                              <w:jc w:val="center"/>
                              <w:rPr>
                                <w:rFonts w:asciiTheme="majorBidi" w:hAnsiTheme="majorBidi" w:cstheme="majorBidi"/>
                              </w:rPr>
                            </w:pPr>
                            <w:r>
                              <w:rPr>
                                <w:rFonts w:asciiTheme="majorBidi" w:hAnsiTheme="majorBidi" w:cstheme="majorBidi"/>
                              </w:rPr>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6CE51" id="_x0000_t202" coordsize="21600,21600" o:spt="202" path="m,l,21600r21600,l21600,xe">
                <v:stroke joinstyle="miter"/>
                <v:path gradientshapeok="t" o:connecttype="rect"/>
              </v:shapetype>
              <v:shape id="Text Box 2" o:spid="_x0000_s1026" type="#_x0000_t202" style="position:absolute;margin-left:155.8pt;margin-top:95.45pt;width:23.4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6pHgIAABwEAAAOAAAAZHJzL2Uyb0RvYy54bWysU8FuGyEQvVfqPyDu9dorO4lXXkepU1eV&#10;0rRS0g9ggfWiAkMBe9f9+g6s41jprSoHxDDD482bmdXtYDQ5SB8U2JrOJlNKpOUglN3V9Mfz9sMN&#10;JSEyK5gGK2t6lIHert+/W/WukiV0oIX0BEFsqHpX0y5GVxVF4J00LEzASYvOFrxhEU2/K4RnPaIb&#10;XZTT6VXRgxfOA5ch4O396KTrjN+2ksdvbRtkJLqmyC3m3ee9SXuxXrFq55nrFD/RYP/AwjBl8dMz&#10;1D2LjOy9+gvKKO4hQBsnHEwBbau4zDlgNrPpm2yeOuZkzgXFCe4sU/h/sPzx8N0TJWq6nM0pscxg&#10;kZ7lEMlHGEiZ9OldqDDsyWFgHPAa65xzDe4B+M9ALGw6ZnfyznvoO8kE8pull8XF0xEnJJCm/woC&#10;v2H7CBloaL1J4qEcBNGxTsdzbRIVjpfl8np2gx6OrvJqWc5z7QpWvTx2PsTPEgxJh5p6LH0GZ4eH&#10;EBMZVr2EpL8CaCW2Suts+F2z0Z4cGLbJNq/M/02YtqRHoRblIiNbSO9zBxkVsY21MjW9maY1NlYS&#10;45MVOSQypcczMtH2pE4SZJQmDs2AgUmyBsQRdfIwtiuOFx468L8p6bFVaxp+7ZmXlOgvFrXGyqEa&#10;JGZjvrgu0fCXnubSwyxHqJpGSsbjJuZ5SDpYuMOatCrr9crkxBVbMMt4GpfU45d2jnod6vUfAAAA&#10;//8DAFBLAwQUAAYACAAAACEAQKa5t+AAAAALAQAADwAAAGRycy9kb3ducmV2LnhtbEyP0U6DQBBF&#10;3038h82Y+GLsQrelBVkaNdH42toPWGAKRHaWsNtC/97xyT5O7sm9Z/LdbHtxwdF3jjTEiwgEUuXq&#10;jhoNx++P5y0IHwzVpneEGq7oYVfc3+Umq91Ee7wcQiO4hHxmNLQhDJmUvmrRGr9wAxJnJzdaE/gc&#10;G1mPZuJy28tlFCXSmo54oTUDvrdY/RzOVsPpa3pap1P5GY6b/Sp5M92mdFetHx/m1xcQAefwD8Of&#10;PqtDwU6lO1PtRa9BxXHCKAdplIJgQq23KxClhqVSCmSRy9sfil8AAAD//wMAUEsBAi0AFAAGAAgA&#10;AAAhALaDOJL+AAAA4QEAABMAAAAAAAAAAAAAAAAAAAAAAFtDb250ZW50X1R5cGVzXS54bWxQSwEC&#10;LQAUAAYACAAAACEAOP0h/9YAAACUAQAACwAAAAAAAAAAAAAAAAAvAQAAX3JlbHMvLnJlbHNQSwEC&#10;LQAUAAYACAAAACEAUlbOqR4CAAAcBAAADgAAAAAAAAAAAAAAAAAuAgAAZHJzL2Uyb0RvYy54bWxQ&#10;SwECLQAUAAYACAAAACEAQKa5t+AAAAALAQAADwAAAAAAAAAAAAAAAAB4BAAAZHJzL2Rvd25yZXYu&#10;eG1sUEsFBgAAAAAEAAQA8wAAAIUFAAAAAA==&#10;" stroked="f">
                <v:textbox>
                  <w:txbxContent>
                    <w:p w:rsidR="00C3685D" w:rsidRPr="00E44E17" w:rsidRDefault="00C3685D" w:rsidP="00C3685D">
                      <w:pPr>
                        <w:jc w:val="center"/>
                        <w:rPr>
                          <w:rFonts w:asciiTheme="majorBidi" w:hAnsiTheme="majorBidi" w:cstheme="majorBidi"/>
                        </w:rPr>
                      </w:pPr>
                      <w:r>
                        <w:rPr>
                          <w:rFonts w:asciiTheme="majorBidi" w:hAnsiTheme="majorBidi" w:cstheme="majorBidi"/>
                        </w:rPr>
                        <w:t>L</w:t>
                      </w:r>
                    </w:p>
                  </w:txbxContent>
                </v:textbox>
              </v:shape>
            </w:pict>
          </mc:Fallback>
        </mc:AlternateContent>
      </w:r>
      <w:r>
        <w:rPr>
          <w:rtl/>
        </w:rPr>
        <w:br w:type="page"/>
      </w:r>
    </w:p>
    <w:p w:rsidR="00AD6697" w:rsidRPr="001D7022" w:rsidRDefault="00AD6697" w:rsidP="00AD6697">
      <w:pPr>
        <w:spacing w:line="240" w:lineRule="auto"/>
      </w:pPr>
      <w:bookmarkStart w:id="0" w:name="_GoBack"/>
      <w:bookmarkEnd w:id="0"/>
    </w:p>
    <w:p w:rsidR="00AD6697" w:rsidRPr="00074D6E" w:rsidRDefault="00AD6697" w:rsidP="00AD6697">
      <w:pPr>
        <w:spacing w:line="240" w:lineRule="auto"/>
      </w:pPr>
    </w:p>
    <w:p w:rsidR="00AD6697" w:rsidRPr="00030710" w:rsidRDefault="00AD6697" w:rsidP="00AD6697">
      <w:pPr>
        <w:spacing w:line="240" w:lineRule="auto"/>
      </w:pPr>
    </w:p>
    <w:p w:rsidR="005E0244" w:rsidRPr="0089149F" w:rsidRDefault="005E0244" w:rsidP="00AD6697">
      <w:pPr>
        <w:spacing w:line="240" w:lineRule="auto"/>
        <w:jc w:val="both"/>
        <w:rPr>
          <w:rFonts w:asciiTheme="majorBidi" w:hAnsiTheme="majorBidi" w:cstheme="majorBidi"/>
          <w:b/>
          <w:bCs/>
        </w:rPr>
      </w:pPr>
    </w:p>
    <w:sectPr w:rsidR="005E0244" w:rsidRPr="00891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44"/>
    <w:rsid w:val="0041561A"/>
    <w:rsid w:val="005E0244"/>
    <w:rsid w:val="00905A69"/>
    <w:rsid w:val="00AD6697"/>
    <w:rsid w:val="00C36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02DFD-824C-4079-810E-379D9464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متن"/>
    <w:basedOn w:val="Normal"/>
    <w:link w:val="CharChar"/>
    <w:qFormat/>
    <w:rsid w:val="00C3685D"/>
    <w:pPr>
      <w:bidi/>
      <w:spacing w:after="0" w:line="276" w:lineRule="auto"/>
      <w:ind w:firstLine="284"/>
      <w:jc w:val="both"/>
    </w:pPr>
    <w:rPr>
      <w:rFonts w:ascii="Times New Roman" w:hAnsi="Times New Roman" w:cs="B Mitra"/>
      <w:szCs w:val="26"/>
      <w:lang w:bidi="fa-IR"/>
    </w:rPr>
  </w:style>
  <w:style w:type="paragraph" w:customStyle="1" w:styleId="1">
    <w:name w:val="تیتر 1"/>
    <w:basedOn w:val="Normal"/>
    <w:qFormat/>
    <w:rsid w:val="00C3685D"/>
    <w:pPr>
      <w:bidi/>
      <w:spacing w:before="360" w:after="0" w:line="240" w:lineRule="auto"/>
      <w:contextualSpacing/>
      <w:jc w:val="lowKashida"/>
    </w:pPr>
    <w:rPr>
      <w:rFonts w:ascii="Times New Roman Bold" w:hAnsi="Times New Roman Bold" w:cs="B Mitra"/>
      <w:b/>
      <w:bCs/>
      <w:sz w:val="24"/>
      <w:szCs w:val="26"/>
      <w:lang w:bidi="fa-IR"/>
    </w:rPr>
  </w:style>
  <w:style w:type="character" w:customStyle="1" w:styleId="CharChar">
    <w:name w:val="متن Char Char"/>
    <w:link w:val="a"/>
    <w:rsid w:val="00C3685D"/>
    <w:rPr>
      <w:rFonts w:ascii="Times New Roman" w:hAnsi="Times New Roman" w:cs="B Mitra"/>
      <w:szCs w:val="26"/>
      <w:lang w:bidi="fa-IR"/>
    </w:rPr>
  </w:style>
  <w:style w:type="paragraph" w:customStyle="1" w:styleId="a0">
    <w:name w:val="عنوان انگلیسی"/>
    <w:basedOn w:val="Normal"/>
    <w:qFormat/>
    <w:rsid w:val="00C3685D"/>
    <w:pPr>
      <w:spacing w:after="200" w:line="240" w:lineRule="auto"/>
      <w:jc w:val="center"/>
    </w:pPr>
    <w:rPr>
      <w:rFonts w:ascii="Times New Roman Bold" w:hAnsi="Times New Roman Bold" w:cstheme="majorBidi"/>
      <w:b/>
      <w:sz w:val="26"/>
    </w:rPr>
  </w:style>
  <w:style w:type="paragraph" w:customStyle="1" w:styleId="a1">
    <w:name w:val="اسامی انگلیسی"/>
    <w:basedOn w:val="a0"/>
    <w:qFormat/>
    <w:rsid w:val="00C368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D!akov RePack</dc:creator>
  <cp:lastModifiedBy>منظر وفادار</cp:lastModifiedBy>
  <cp:revision>3</cp:revision>
  <dcterms:created xsi:type="dcterms:W3CDTF">2022-07-06T06:06:00Z</dcterms:created>
  <dcterms:modified xsi:type="dcterms:W3CDTF">2022-07-06T06:21:00Z</dcterms:modified>
</cp:coreProperties>
</file>